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B5FE2" w:rsidR="00D60927" w:rsidP="00D60927" w:rsidRDefault="001F3004" w14:paraId="64C30068" w14:textId="02142A5A">
      <w:pPr>
        <w:pStyle w:val="Heading1"/>
      </w:pPr>
      <w:r>
        <w:t>Year 2 c</w:t>
      </w:r>
      <w:r w:rsidRPr="004B5FE2" w:rsidR="00D60927">
        <w:t xml:space="preserve">oaching attendance </w:t>
      </w:r>
      <w:r w:rsidR="62D43D62">
        <w:t>requirements</w:t>
      </w:r>
    </w:p>
    <w:p w:rsidR="00922948" w:rsidP="005D10EC" w:rsidRDefault="523430CC" w14:paraId="78C51983" w14:textId="5E40253A">
      <w:pPr>
        <w:pStyle w:val="BodyText1"/>
      </w:pPr>
      <w:r>
        <w:t xml:space="preserve">During year 2 of the programme, you will be given the opportunity to engage in </w:t>
      </w:r>
      <w:r w:rsidR="032B6E09">
        <w:t>six one-hour</w:t>
      </w:r>
      <w:r>
        <w:t xml:space="preserve"> coaching sessions with an independent coach to support you in developing leadership skills. Coaching </w:t>
      </w:r>
      <w:r w:rsidR="00087892">
        <w:t>is</w:t>
      </w:r>
      <w:r>
        <w:t xml:space="preserve"> available to all year 2 participants</w:t>
      </w:r>
      <w:r w:rsidR="0A3BC4AA">
        <w:t xml:space="preserve"> who sign up</w:t>
      </w:r>
      <w:r>
        <w:t xml:space="preserve">, including those who decide to withdraw from the final 60-credit academic component and continue only with their Assessed and Supported Year in Employment. </w:t>
      </w:r>
    </w:p>
    <w:p w:rsidRPr="002740C5" w:rsidR="002740C5" w:rsidP="005D10EC" w:rsidRDefault="002740C5" w14:paraId="5996471C" w14:textId="5C5D0CE8">
      <w:pPr>
        <w:pStyle w:val="BodyText1"/>
      </w:pPr>
      <w:r w:rsidRPr="002740C5">
        <w:t>Frontline’s leadership statement articulates what it means to be a leader in social work. This is not about being a leader of people but a role model, leading by example in your social work practice. The statement only offers guidance and doesn’t restrict the coaching agenda in any way.</w:t>
      </w:r>
    </w:p>
    <w:p w:rsidRPr="002740C5" w:rsidR="002740C5" w:rsidP="005D10EC" w:rsidRDefault="523430CC" w14:paraId="7532F461" w14:textId="26BC6DE8" w14:noSpellErr="1">
      <w:pPr>
        <w:pStyle w:val="BodyText1"/>
      </w:pPr>
      <w:r w:rsidR="523430CC">
        <w:rPr/>
        <w:t xml:space="preserve">Here are some examples of the types of </w:t>
      </w:r>
      <w:r w:rsidR="6BEF0636">
        <w:rPr/>
        <w:t>focus areas</w:t>
      </w:r>
      <w:r w:rsidR="523430CC">
        <w:rPr/>
        <w:t xml:space="preserve"> you might work on with your coach:</w:t>
      </w:r>
    </w:p>
    <w:p w:rsidRPr="002740C5" w:rsidR="002740C5" w:rsidP="00696662" w:rsidRDefault="002740C5" w14:paraId="3ED62D11" w14:textId="5F71A133">
      <w:pPr>
        <w:pStyle w:val="ListParagraph"/>
      </w:pPr>
      <w:r>
        <w:t>managing yourself and your resilience as you adapt to the changes with Year 2</w:t>
      </w:r>
    </w:p>
    <w:p w:rsidRPr="002740C5" w:rsidR="002740C5" w:rsidP="00696662" w:rsidRDefault="002740C5" w14:paraId="398BBA85" w14:textId="49955099">
      <w:pPr>
        <w:pStyle w:val="ListParagraph"/>
      </w:pPr>
      <w:r>
        <w:t>managing a heavy caseload and studying at the same time</w:t>
      </w:r>
    </w:p>
    <w:p w:rsidRPr="002740C5" w:rsidR="002740C5" w:rsidP="00696662" w:rsidRDefault="002740C5" w14:paraId="407F55E3" w14:textId="424C2B49">
      <w:pPr>
        <w:pStyle w:val="ListParagraph"/>
      </w:pPr>
      <w:r>
        <w:t>navigating around the comple</w:t>
      </w:r>
      <w:r w:rsidR="28D1F6E3">
        <w:t>x</w:t>
      </w:r>
      <w:r>
        <w:t xml:space="preserve">ity of the system you operate in with your colleagues and senior </w:t>
      </w:r>
      <w:proofErr w:type="gramStart"/>
      <w:r>
        <w:t>managers</w:t>
      </w:r>
      <w:proofErr w:type="gramEnd"/>
    </w:p>
    <w:p w:rsidRPr="002740C5" w:rsidR="002740C5" w:rsidP="00696662" w:rsidRDefault="002740C5" w14:paraId="700EA992" w14:textId="29595B0D">
      <w:pPr>
        <w:pStyle w:val="ListParagraph"/>
      </w:pPr>
      <w:r>
        <w:t xml:space="preserve">challenges and goals that you want to focus on to help you build confidence in your </w:t>
      </w:r>
      <w:proofErr w:type="gramStart"/>
      <w:r>
        <w:t>ability</w:t>
      </w:r>
      <w:proofErr w:type="gramEnd"/>
    </w:p>
    <w:p w:rsidRPr="002740C5" w:rsidR="002740C5" w:rsidP="00696662" w:rsidRDefault="002740C5" w14:paraId="7D8C4A82" w14:textId="048197EC">
      <w:pPr>
        <w:pStyle w:val="ListParagraph"/>
      </w:pPr>
      <w:r>
        <w:t>knowing and using your strengths in work with families and other professionals</w:t>
      </w:r>
    </w:p>
    <w:p w:rsidRPr="002740C5" w:rsidR="002740C5" w:rsidP="00696662" w:rsidRDefault="002740C5" w14:paraId="0A1362D4" w14:textId="7A37E037">
      <w:pPr>
        <w:pStyle w:val="ListParagraph"/>
      </w:pPr>
      <w:r>
        <w:t>building relationships with others and influencing colleagues with a different approach</w:t>
      </w:r>
    </w:p>
    <w:p w:rsidRPr="002740C5" w:rsidR="002740C5" w:rsidP="00696662" w:rsidRDefault="002740C5" w14:paraId="24C30D66" w14:textId="4018A81B">
      <w:pPr>
        <w:pStyle w:val="ListParagraph"/>
      </w:pPr>
      <w:r w:rsidRPr="002740C5">
        <w:t>handling difficult conversations or conflict situations.</w:t>
      </w:r>
    </w:p>
    <w:p w:rsidRPr="002740C5" w:rsidR="002740C5" w:rsidP="005D10EC" w:rsidRDefault="523430CC" w14:paraId="2EF2F73D" w14:textId="78A98346">
      <w:pPr>
        <w:pStyle w:val="BodyText1"/>
      </w:pPr>
      <w:r>
        <w:t xml:space="preserve">There has typically been a very high uptake for this offer and participants have reported that this was a key factor in helping them to successfully manage their transition into qualified </w:t>
      </w:r>
      <w:proofErr w:type="gramStart"/>
      <w:r>
        <w:t>practice</w:t>
      </w:r>
      <w:proofErr w:type="gramEnd"/>
      <w:r w:rsidR="6A016E9F">
        <w:t xml:space="preserve"> so participation is highly encouraged</w:t>
      </w:r>
      <w:r>
        <w:t>.</w:t>
      </w:r>
    </w:p>
    <w:p w:rsidR="002740C5" w:rsidP="005D10EC" w:rsidRDefault="523430CC" w14:paraId="3A03BA46" w14:textId="61BA2D27" w14:noSpellErr="1">
      <w:pPr>
        <w:pStyle w:val="BodyText1"/>
      </w:pPr>
      <w:r w:rsidR="523430CC">
        <w:rPr/>
        <w:t xml:space="preserve">Please note, that your coach will not be able to provide </w:t>
      </w:r>
      <w:r w:rsidR="53423A00">
        <w:rPr/>
        <w:t xml:space="preserve">you </w:t>
      </w:r>
      <w:r w:rsidR="523430CC">
        <w:rPr/>
        <w:t xml:space="preserve">with academic support relating to </w:t>
      </w:r>
      <w:r w:rsidR="564C370C">
        <w:rPr/>
        <w:t xml:space="preserve">your </w:t>
      </w:r>
      <w:r w:rsidR="523430CC">
        <w:rPr/>
        <w:t>dissertation.</w:t>
      </w:r>
    </w:p>
    <w:p w:rsidR="00200BC2" w:rsidP="00200BC2" w:rsidRDefault="00200BC2" w14:paraId="0ED878D5" w14:textId="2B37CBFE">
      <w:pPr>
        <w:pStyle w:val="Heading2"/>
        <w:rPr>
          <w:rStyle w:val="normaltextrun"/>
          <w:position w:val="-1"/>
        </w:rPr>
      </w:pPr>
      <w:r>
        <w:rPr>
          <w:rStyle w:val="normaltextrun"/>
          <w:position w:val="-1"/>
        </w:rPr>
        <w:t>Attendance and engagement</w:t>
      </w:r>
    </w:p>
    <w:p w:rsidR="00906B9B" w:rsidP="75F553F7" w:rsidRDefault="11CBEEC4" w14:paraId="18C68E82" w14:textId="077700ED">
      <w:pPr>
        <w:rPr>
          <w:rStyle w:val="normaltextrun"/>
          <w:color w:val="auto"/>
          <w:position w:val="1"/>
          <w:sz w:val="22"/>
          <w:szCs w:val="22"/>
        </w:rPr>
      </w:pPr>
      <w:r w:rsidRPr="75F553F7">
        <w:rPr>
          <w:rStyle w:val="normaltextrun"/>
          <w:color w:val="auto"/>
          <w:position w:val="1"/>
          <w:sz w:val="22"/>
          <w:szCs w:val="22"/>
        </w:rPr>
        <w:t>Year 2 coaching is</w:t>
      </w:r>
      <w:r w:rsidRPr="75F553F7" w:rsidR="7B5CE8FA">
        <w:rPr>
          <w:rStyle w:val="normaltextrun"/>
          <w:color w:val="auto"/>
          <w:position w:val="1"/>
          <w:sz w:val="22"/>
          <w:szCs w:val="22"/>
        </w:rPr>
        <w:t xml:space="preserve"> a </w:t>
      </w:r>
      <w:r w:rsidRPr="75F553F7" w:rsidR="67D24D04">
        <w:rPr>
          <w:rStyle w:val="normaltextrun"/>
          <w:color w:val="auto"/>
          <w:position w:val="1"/>
          <w:sz w:val="22"/>
          <w:szCs w:val="22"/>
        </w:rPr>
        <w:t xml:space="preserve">non-compulsory element </w:t>
      </w:r>
      <w:r w:rsidRPr="75F553F7" w:rsidR="7B5CE8FA">
        <w:rPr>
          <w:rStyle w:val="normaltextrun"/>
          <w:color w:val="auto"/>
          <w:position w:val="1"/>
          <w:sz w:val="22"/>
          <w:szCs w:val="22"/>
        </w:rPr>
        <w:t>of the programme</w:t>
      </w:r>
      <w:r w:rsidRPr="75F553F7" w:rsidR="5196C2A2">
        <w:rPr>
          <w:rStyle w:val="normaltextrun"/>
          <w:color w:val="auto"/>
          <w:position w:val="1"/>
          <w:sz w:val="22"/>
          <w:szCs w:val="22"/>
        </w:rPr>
        <w:t xml:space="preserve"> however</w:t>
      </w:r>
      <w:r w:rsidRPr="75F553F7" w:rsidR="105B6D3D">
        <w:rPr>
          <w:rStyle w:val="normaltextrun"/>
          <w:color w:val="auto"/>
          <w:position w:val="1"/>
          <w:sz w:val="22"/>
          <w:szCs w:val="22"/>
        </w:rPr>
        <w:t>, when</w:t>
      </w:r>
      <w:r w:rsidRPr="75F553F7" w:rsidR="5196C2A2">
        <w:rPr>
          <w:rStyle w:val="normaltextrun"/>
          <w:color w:val="auto"/>
          <w:position w:val="1"/>
          <w:sz w:val="22"/>
          <w:szCs w:val="22"/>
        </w:rPr>
        <w:t xml:space="preserve"> participants </w:t>
      </w:r>
      <w:r w:rsidRPr="75F553F7" w:rsidR="105B6D3D">
        <w:rPr>
          <w:rStyle w:val="normaltextrun"/>
          <w:color w:val="auto"/>
          <w:position w:val="1"/>
          <w:sz w:val="22"/>
          <w:szCs w:val="22"/>
        </w:rPr>
        <w:t>opt</w:t>
      </w:r>
      <w:r w:rsidRPr="75F553F7" w:rsidR="44267188">
        <w:rPr>
          <w:rStyle w:val="normaltextrun"/>
          <w:color w:val="auto"/>
          <w:position w:val="1"/>
          <w:sz w:val="22"/>
          <w:szCs w:val="22"/>
        </w:rPr>
        <w:t>-</w:t>
      </w:r>
      <w:r w:rsidRPr="75F553F7" w:rsidR="105B6D3D">
        <w:rPr>
          <w:rStyle w:val="normaltextrun"/>
          <w:color w:val="auto"/>
          <w:position w:val="1"/>
          <w:sz w:val="22"/>
          <w:szCs w:val="22"/>
        </w:rPr>
        <w:t xml:space="preserve">in to coaching they </w:t>
      </w:r>
      <w:r w:rsidRPr="75F553F7" w:rsidR="5196C2A2">
        <w:rPr>
          <w:rStyle w:val="normaltextrun"/>
          <w:color w:val="auto"/>
          <w:position w:val="1"/>
          <w:sz w:val="22"/>
          <w:szCs w:val="22"/>
        </w:rPr>
        <w:t xml:space="preserve">are expected </w:t>
      </w:r>
      <w:r w:rsidRPr="75F553F7" w:rsidR="1CE91A62">
        <w:rPr>
          <w:rStyle w:val="normaltextrun"/>
          <w:color w:val="auto"/>
          <w:position w:val="1"/>
          <w:sz w:val="22"/>
          <w:szCs w:val="22"/>
        </w:rPr>
        <w:t>to</w:t>
      </w:r>
      <w:r w:rsidRPr="75F553F7" w:rsidR="5196C2A2">
        <w:rPr>
          <w:rStyle w:val="normaltextrun"/>
          <w:color w:val="auto"/>
          <w:position w:val="1"/>
          <w:sz w:val="22"/>
          <w:szCs w:val="22"/>
        </w:rPr>
        <w:t xml:space="preserve"> attend a</w:t>
      </w:r>
      <w:r w:rsidRPr="75F553F7" w:rsidR="0FDDE51C">
        <w:rPr>
          <w:rStyle w:val="normaltextrun"/>
          <w:color w:val="auto"/>
          <w:position w:val="1"/>
          <w:sz w:val="22"/>
          <w:szCs w:val="22"/>
        </w:rPr>
        <w:t>ll</w:t>
      </w:r>
      <w:r w:rsidRPr="75F553F7" w:rsidR="5196C2A2">
        <w:rPr>
          <w:rStyle w:val="normaltextrun"/>
          <w:color w:val="auto"/>
          <w:position w:val="1"/>
          <w:sz w:val="22"/>
          <w:szCs w:val="22"/>
        </w:rPr>
        <w:t xml:space="preserve"> scheduled sessions.</w:t>
      </w:r>
      <w:r w:rsidRPr="75F553F7" w:rsidR="1F6F846A">
        <w:rPr>
          <w:rFonts w:ascii="Arial" w:hAnsi="Arial" w:eastAsia="Arial" w:cs="Arial"/>
          <w:color w:val="auto"/>
          <w:sz w:val="22"/>
          <w:szCs w:val="22"/>
        </w:rPr>
        <w:t xml:space="preserve"> It is required that you provide a minimum of one business days’ notice for session cancellations or changes, otherwise, the session is considered ‘spent’.</w:t>
      </w:r>
      <w:r w:rsidRPr="75F553F7" w:rsidR="1F6F846A">
        <w:rPr>
          <w:rStyle w:val="normaltextrun"/>
          <w:color w:val="auto"/>
          <w:sz w:val="22"/>
          <w:szCs w:val="22"/>
        </w:rPr>
        <w:t xml:space="preserve"> </w:t>
      </w:r>
      <w:r w:rsidRPr="75F553F7" w:rsidR="79134294">
        <w:rPr>
          <w:rStyle w:val="normaltextrun"/>
          <w:color w:val="auto"/>
          <w:position w:val="1"/>
          <w:sz w:val="22"/>
          <w:szCs w:val="22"/>
        </w:rPr>
        <w:t>Spent sessions are charged to Frontline at £100</w:t>
      </w:r>
      <w:r w:rsidRPr="75F553F7" w:rsidR="643D9A1C">
        <w:rPr>
          <w:rStyle w:val="normaltextrun"/>
          <w:color w:val="auto"/>
          <w:position w:val="1"/>
          <w:sz w:val="22"/>
          <w:szCs w:val="22"/>
        </w:rPr>
        <w:t xml:space="preserve"> and will not be rescheduled.</w:t>
      </w:r>
    </w:p>
    <w:p w:rsidRPr="00666A12" w:rsidR="006E312E" w:rsidP="75F553F7" w:rsidRDefault="04EE431F" w14:paraId="6E6F3F09" w14:textId="332278FB">
      <w:pPr>
        <w:pStyle w:val="BodyText1"/>
        <w:rPr>
          <w:rStyle w:val="ui-provider"/>
          <w:position w:val="1"/>
        </w:rPr>
      </w:pPr>
      <w:r w:rsidRPr="75F553F7">
        <w:rPr>
          <w:rStyle w:val="ui-provider"/>
        </w:rPr>
        <w:t xml:space="preserve">If a </w:t>
      </w:r>
      <w:r w:rsidRPr="75F553F7" w:rsidR="4ED183FC">
        <w:rPr>
          <w:rStyle w:val="ui-provider"/>
        </w:rPr>
        <w:t xml:space="preserve">late </w:t>
      </w:r>
      <w:r w:rsidRPr="75F553F7">
        <w:rPr>
          <w:rStyle w:val="ui-provider"/>
        </w:rPr>
        <w:t>cancellation is unavoidable due to exceptional circumstances (</w:t>
      </w:r>
      <w:r w:rsidRPr="75F553F7" w:rsidR="14ED658E">
        <w:rPr>
          <w:rStyle w:val="ui-provider"/>
        </w:rPr>
        <w:t>s</w:t>
      </w:r>
      <w:r w:rsidRPr="75F553F7">
        <w:rPr>
          <w:rStyle w:val="ui-provider"/>
        </w:rPr>
        <w:t xml:space="preserve">ickness, </w:t>
      </w:r>
      <w:proofErr w:type="gramStart"/>
      <w:r w:rsidRPr="75F553F7" w:rsidR="0E16FFA7">
        <w:rPr>
          <w:rStyle w:val="ui-provider"/>
        </w:rPr>
        <w:t>b</w:t>
      </w:r>
      <w:r w:rsidRPr="75F553F7">
        <w:rPr>
          <w:rStyle w:val="ui-provider"/>
        </w:rPr>
        <w:t>ereavement</w:t>
      </w:r>
      <w:proofErr w:type="gramEnd"/>
      <w:r w:rsidRPr="75F553F7">
        <w:rPr>
          <w:rStyle w:val="ui-provider"/>
        </w:rPr>
        <w:t xml:space="preserve"> or Ofsted visit), we</w:t>
      </w:r>
      <w:r w:rsidRPr="75F553F7" w:rsidR="4B953095">
        <w:rPr>
          <w:rStyle w:val="ui-provider"/>
        </w:rPr>
        <w:t xml:space="preserve"> will consider whether a session can be reinstated on a case-by-case basis.</w:t>
      </w:r>
    </w:p>
    <w:p w:rsidRPr="00666A12" w:rsidR="00EC4CB6" w:rsidP="00776546" w:rsidRDefault="00776546" w14:paraId="26B6647B" w14:textId="4C7F91D8">
      <w:pPr>
        <w:pStyle w:val="BodyText1"/>
        <w:rPr>
          <w:rStyle w:val="normaltextrun"/>
          <w:position w:val="1"/>
        </w:rPr>
      </w:pPr>
      <w:proofErr w:type="gramStart"/>
      <w:r w:rsidRPr="00666A12">
        <w:rPr>
          <w:rStyle w:val="normaltextrun"/>
          <w:position w:val="1"/>
        </w:rPr>
        <w:lastRenderedPageBreak/>
        <w:t>Frontline</w:t>
      </w:r>
      <w:proofErr w:type="gramEnd"/>
      <w:r w:rsidRPr="00666A12">
        <w:rPr>
          <w:rStyle w:val="normaltextrun"/>
          <w:position w:val="1"/>
        </w:rPr>
        <w:t xml:space="preserve"> are able to withdraw the remaining coaching sessions if</w:t>
      </w:r>
      <w:r w:rsidRPr="00666A12" w:rsidR="00EC4CB6">
        <w:rPr>
          <w:rStyle w:val="normaltextrun"/>
          <w:position w:val="1"/>
        </w:rPr>
        <w:t xml:space="preserve"> 2 sessions are </w:t>
      </w:r>
      <w:r w:rsidRPr="00666A12" w:rsidR="1484B0D7">
        <w:rPr>
          <w:rStyle w:val="normaltextrun"/>
          <w:position w:val="1"/>
        </w:rPr>
        <w:t>‘</w:t>
      </w:r>
      <w:r w:rsidRPr="00666A12" w:rsidR="00EC4CB6">
        <w:rPr>
          <w:rStyle w:val="normaltextrun"/>
          <w:position w:val="1"/>
        </w:rPr>
        <w:t>spent</w:t>
      </w:r>
      <w:r w:rsidRPr="00666A12" w:rsidR="738997B5">
        <w:rPr>
          <w:rStyle w:val="normaltextrun"/>
          <w:position w:val="1"/>
        </w:rPr>
        <w:t>’</w:t>
      </w:r>
      <w:r w:rsidRPr="00666A12" w:rsidR="00EC4CB6">
        <w:rPr>
          <w:rStyle w:val="normaltextrun"/>
          <w:position w:val="1"/>
        </w:rPr>
        <w:t xml:space="preserve"> without exceptional </w:t>
      </w:r>
      <w:r w:rsidRPr="00666A12">
        <w:rPr>
          <w:rStyle w:val="normaltextrun"/>
          <w:position w:val="1"/>
        </w:rPr>
        <w:t>circumstances.</w:t>
      </w:r>
    </w:p>
    <w:p w:rsidRPr="004B5FE2" w:rsidR="00D60927" w:rsidP="4249AAA1" w:rsidRDefault="00D60927" w14:paraId="6814B416" w14:textId="77777777">
      <w:pPr>
        <w:pStyle w:val="BodyText1"/>
        <w:rPr>
          <w:rFonts w:ascii="Segoe UI" w:hAnsi="Segoe UI" w:cs="Segoe UI"/>
          <w:b/>
          <w:bCs/>
          <w:lang w:val="en-US"/>
        </w:rPr>
      </w:pPr>
      <w:r w:rsidRPr="4249AAA1">
        <w:rPr>
          <w:rStyle w:val="normaltextrun"/>
          <w:b/>
          <w:bCs/>
          <w:position w:val="-1"/>
        </w:rPr>
        <w:t>Frontline is responsible for:</w:t>
      </w:r>
      <w:r w:rsidRPr="4249AAA1">
        <w:rPr>
          <w:rStyle w:val="eop"/>
          <w:b/>
          <w:bCs/>
          <w:lang w:val="en-US"/>
        </w:rPr>
        <w:t>​</w:t>
      </w:r>
    </w:p>
    <w:p w:rsidR="007653C4" w:rsidP="4249AAA1" w:rsidRDefault="001C5051" w14:paraId="293FEE8E" w14:textId="4CB34F04">
      <w:pPr>
        <w:pStyle w:val="BodyText1"/>
        <w:numPr>
          <w:ilvl w:val="0"/>
          <w:numId w:val="2"/>
        </w:numPr>
        <w:rPr>
          <w:rStyle w:val="normaltextrun"/>
          <w:lang w:val="en-US"/>
        </w:rPr>
      </w:pPr>
      <w:r w:rsidRPr="004B5FE2">
        <w:rPr>
          <w:rStyle w:val="normaltextrun"/>
          <w:position w:val="-1"/>
        </w:rPr>
        <w:t xml:space="preserve">tracking and monitoring of attendance </w:t>
      </w:r>
    </w:p>
    <w:p w:rsidRPr="007653C4" w:rsidR="009149D6" w:rsidP="4249AAA1" w:rsidRDefault="6DC03022" w14:paraId="030505C6" w14:textId="3D3065A9">
      <w:pPr>
        <w:pStyle w:val="BodyText1"/>
        <w:numPr>
          <w:ilvl w:val="0"/>
          <w:numId w:val="2"/>
        </w:numPr>
        <w:rPr>
          <w:rStyle w:val="eop"/>
          <w:lang w:val="en-US"/>
        </w:rPr>
      </w:pPr>
      <w:r w:rsidRPr="75F553F7">
        <w:rPr>
          <w:rStyle w:val="eop"/>
          <w:lang w:val="en-US"/>
        </w:rPr>
        <w:t>f</w:t>
      </w:r>
      <w:r w:rsidRPr="75F553F7" w:rsidR="0BBEE54F">
        <w:rPr>
          <w:rStyle w:val="eop"/>
          <w:lang w:val="en-US"/>
        </w:rPr>
        <w:t xml:space="preserve">ollowing up with participants </w:t>
      </w:r>
      <w:r w:rsidRPr="75F553F7" w:rsidR="69D7A63B">
        <w:rPr>
          <w:rStyle w:val="eop"/>
          <w:lang w:val="en-US"/>
        </w:rPr>
        <w:t>where necessary</w:t>
      </w:r>
    </w:p>
    <w:p w:rsidRPr="004B5FE2" w:rsidR="00D60927" w:rsidP="4249AAA1" w:rsidRDefault="257672ED" w14:paraId="78D376FE" w14:textId="4BA62578">
      <w:pPr>
        <w:pStyle w:val="BodyText1"/>
        <w:numPr>
          <w:ilvl w:val="0"/>
          <w:numId w:val="2"/>
        </w:numPr>
        <w:rPr>
          <w:rStyle w:val="normaltextrun"/>
        </w:rPr>
      </w:pPr>
      <w:r w:rsidRPr="007653C4">
        <w:rPr>
          <w:rStyle w:val="normaltextrun"/>
          <w:position w:val="1"/>
        </w:rPr>
        <w:t>i</w:t>
      </w:r>
      <w:r w:rsidRPr="007653C4" w:rsidR="5730A5AB">
        <w:rPr>
          <w:rStyle w:val="normaltextrun"/>
          <w:position w:val="1"/>
        </w:rPr>
        <w:t xml:space="preserve">nforming your dissertation supervisor and / or </w:t>
      </w:r>
      <w:r w:rsidRPr="007653C4" w:rsidR="5CB1EC76">
        <w:rPr>
          <w:rStyle w:val="normaltextrun"/>
          <w:position w:val="1"/>
        </w:rPr>
        <w:t xml:space="preserve">your </w:t>
      </w:r>
      <w:r w:rsidRPr="007653C4" w:rsidR="2552E01F">
        <w:rPr>
          <w:rStyle w:val="normaltextrun"/>
          <w:position w:val="1"/>
        </w:rPr>
        <w:t>coach</w:t>
      </w:r>
      <w:r w:rsidRPr="007653C4" w:rsidR="6B27FF4F">
        <w:rPr>
          <w:rStyle w:val="normaltextrun"/>
          <w:position w:val="1"/>
        </w:rPr>
        <w:t xml:space="preserve"> on engagement</w:t>
      </w:r>
      <w:r w:rsidRPr="007653C4" w:rsidR="5730A5AB">
        <w:rPr>
          <w:rStyle w:val="normaltextrun"/>
          <w:position w:val="1"/>
        </w:rPr>
        <w:t>.</w:t>
      </w:r>
    </w:p>
    <w:p w:rsidR="00D60927" w:rsidP="00D60927" w:rsidRDefault="00D60927" w14:paraId="143D9202" w14:textId="13A29DFB">
      <w:pPr>
        <w:pStyle w:val="BodyText1"/>
        <w:rPr>
          <w:rStyle w:val="eop"/>
          <w:lang w:val="en-US"/>
        </w:rPr>
      </w:pPr>
      <w:r w:rsidRPr="004B5FE2">
        <w:rPr>
          <w:rStyle w:val="eop"/>
        </w:rPr>
        <w:t>​</w:t>
      </w:r>
      <w:r w:rsidRPr="4249AAA1" w:rsidR="00A81A62">
        <w:rPr>
          <w:rStyle w:val="normaltextrun"/>
          <w:b/>
          <w:bCs/>
          <w:position w:val="1"/>
        </w:rPr>
        <w:t xml:space="preserve">Participants </w:t>
      </w:r>
      <w:r w:rsidRPr="4249AAA1">
        <w:rPr>
          <w:rStyle w:val="normaltextrun"/>
          <w:b/>
          <w:bCs/>
          <w:position w:val="1"/>
        </w:rPr>
        <w:t>are responsible for:</w:t>
      </w:r>
      <w:r w:rsidRPr="4249AAA1">
        <w:rPr>
          <w:rStyle w:val="eop"/>
          <w:b/>
          <w:bCs/>
          <w:lang w:val="en-US"/>
        </w:rPr>
        <w:t>​</w:t>
      </w:r>
    </w:p>
    <w:p w:rsidR="00AA7D1E" w:rsidP="4249AAA1" w:rsidRDefault="3AAA9A99" w14:paraId="5D3307DF" w14:textId="51B6FDCA" w14:noSpellErr="1">
      <w:pPr>
        <w:pStyle w:val="BodyText1"/>
        <w:numPr>
          <w:ilvl w:val="0"/>
          <w:numId w:val="1"/>
        </w:numPr>
        <w:rPr>
          <w:rStyle w:val="ui-provider"/>
        </w:rPr>
      </w:pPr>
      <w:r w:rsidRPr="7778AAED" w:rsidR="3AAA9A99">
        <w:rPr>
          <w:rStyle w:val="ui-provider"/>
        </w:rPr>
        <w:t>provid</w:t>
      </w:r>
      <w:r w:rsidRPr="7778AAED" w:rsidR="5E043912">
        <w:rPr>
          <w:rStyle w:val="ui-provider"/>
        </w:rPr>
        <w:t>ing</w:t>
      </w:r>
      <w:r w:rsidRPr="7778AAED" w:rsidR="3AAA9A99">
        <w:rPr>
          <w:rStyle w:val="ui-provider"/>
        </w:rPr>
        <w:t xml:space="preserve"> a minimum of </w:t>
      </w:r>
      <w:r w:rsidRPr="7778AAED" w:rsidR="3AAA9A99">
        <w:rPr>
          <w:rStyle w:val="Strong"/>
          <w:rFonts w:eastAsia="黑体" w:eastAsiaTheme="majorEastAsia"/>
          <w:b w:val="0"/>
          <w:bCs w:val="0"/>
        </w:rPr>
        <w:t>one business days</w:t>
      </w:r>
      <w:r w:rsidRPr="7778AAED" w:rsidR="3AAA9A99">
        <w:rPr>
          <w:rStyle w:val="Strong"/>
          <w:rFonts w:eastAsia="黑体" w:eastAsiaTheme="majorEastAsia"/>
          <w:b w:val="0"/>
          <w:bCs w:val="0"/>
        </w:rPr>
        <w:t>’ notice for session cancellations or changes</w:t>
      </w:r>
      <w:r w:rsidRPr="7778AAED" w:rsidR="3AAA9A99">
        <w:rPr>
          <w:rStyle w:val="ui-provider"/>
        </w:rPr>
        <w:t xml:space="preserve">, otherwise, the session is considered ‘spent’ and </w:t>
      </w:r>
      <w:r w:rsidRPr="7778AAED" w:rsidR="1FF29A1F">
        <w:rPr>
          <w:rStyle w:val="ui-provider"/>
        </w:rPr>
        <w:t xml:space="preserve">Frontline will be </w:t>
      </w:r>
      <w:r w:rsidRPr="7778AAED" w:rsidR="1FF29A1F">
        <w:rPr>
          <w:rStyle w:val="ui-provider"/>
        </w:rPr>
        <w:t>charged</w:t>
      </w:r>
    </w:p>
    <w:p w:rsidR="00AA7D1E" w:rsidP="4249AAA1" w:rsidRDefault="208FD562" w14:paraId="2024FE2D" w14:textId="2AD70881">
      <w:pPr>
        <w:pStyle w:val="BodyText1"/>
        <w:numPr>
          <w:ilvl w:val="0"/>
          <w:numId w:val="1"/>
        </w:numPr>
        <w:rPr>
          <w:rStyle w:val="ui-provider"/>
        </w:rPr>
      </w:pPr>
      <w:r w:rsidRPr="4249AAA1">
        <w:rPr>
          <w:rStyle w:val="ui-provider"/>
        </w:rPr>
        <w:t>p</w:t>
      </w:r>
      <w:r w:rsidRPr="4249AAA1" w:rsidR="00AA7D1E">
        <w:rPr>
          <w:rStyle w:val="ui-provider"/>
        </w:rPr>
        <w:t>roviding written confirmation that they will be attending their next sessions i</w:t>
      </w:r>
      <w:r w:rsidRPr="4249AAA1" w:rsidR="005867F3">
        <w:rPr>
          <w:rStyle w:val="ui-provider"/>
        </w:rPr>
        <w:t>f a session</w:t>
      </w:r>
      <w:r w:rsidRPr="4249AAA1" w:rsidR="00AA7D1E">
        <w:rPr>
          <w:rStyle w:val="ui-provider"/>
        </w:rPr>
        <w:t xml:space="preserve"> is </w:t>
      </w:r>
      <w:proofErr w:type="gramStart"/>
      <w:r w:rsidRPr="4249AAA1" w:rsidR="00AA7D1E">
        <w:rPr>
          <w:rStyle w:val="ui-provider"/>
        </w:rPr>
        <w:t>missed</w:t>
      </w:r>
      <w:proofErr w:type="gramEnd"/>
      <w:r w:rsidRPr="4249AAA1" w:rsidR="00AA7D1E">
        <w:rPr>
          <w:rStyle w:val="ui-provider"/>
        </w:rPr>
        <w:t xml:space="preserve"> </w:t>
      </w:r>
    </w:p>
    <w:p w:rsidR="5D050037" w:rsidP="75F553F7" w:rsidRDefault="5D050037" w14:paraId="470468D0" w14:textId="5D137112" w14:noSpellErr="1">
      <w:pPr>
        <w:pStyle w:val="BodyText1"/>
        <w:numPr>
          <w:ilvl w:val="0"/>
          <w:numId w:val="1"/>
        </w:numPr>
        <w:rPr>
          <w:rStyle w:val="ui-provider"/>
        </w:rPr>
      </w:pPr>
      <w:r w:rsidRPr="7778AAED" w:rsidR="5D050037">
        <w:rPr>
          <w:rStyle w:val="ui-provider"/>
        </w:rPr>
        <w:t>r</w:t>
      </w:r>
      <w:r w:rsidRPr="7778AAED" w:rsidR="66117F7E">
        <w:rPr>
          <w:rStyle w:val="ui-provider"/>
        </w:rPr>
        <w:t>eaching out to the coaching team if</w:t>
      </w:r>
      <w:r w:rsidRPr="7778AAED" w:rsidR="3AAA9A99">
        <w:rPr>
          <w:rStyle w:val="ui-provider"/>
        </w:rPr>
        <w:t xml:space="preserve"> a cancellation is unavoidable due to exceptional circumstances (</w:t>
      </w:r>
      <w:r w:rsidRPr="7778AAED" w:rsidR="18DAD613">
        <w:rPr>
          <w:rStyle w:val="ui-provider"/>
        </w:rPr>
        <w:t>s</w:t>
      </w:r>
      <w:r w:rsidRPr="7778AAED" w:rsidR="3AAA9A99">
        <w:rPr>
          <w:rStyle w:val="ui-provider"/>
        </w:rPr>
        <w:t xml:space="preserve">ickness, </w:t>
      </w:r>
      <w:r w:rsidRPr="7778AAED" w:rsidR="2A0190E0">
        <w:rPr>
          <w:rStyle w:val="ui-provider"/>
        </w:rPr>
        <w:t>b</w:t>
      </w:r>
      <w:r w:rsidRPr="7778AAED" w:rsidR="3AAA9A99">
        <w:rPr>
          <w:rStyle w:val="ui-provider"/>
        </w:rPr>
        <w:t>ereavement</w:t>
      </w:r>
      <w:r w:rsidRPr="7778AAED" w:rsidR="3AAA9A99">
        <w:rPr>
          <w:rStyle w:val="ui-provider"/>
        </w:rPr>
        <w:t xml:space="preserve"> or Ofsted visit), </w:t>
      </w:r>
      <w:r w:rsidRPr="7778AAED" w:rsidR="56FFA2D0">
        <w:rPr>
          <w:rStyle w:val="ui-provider"/>
        </w:rPr>
        <w:t xml:space="preserve">to consider whether we can </w:t>
      </w:r>
      <w:r w:rsidRPr="7778AAED" w:rsidR="3AAA9A99">
        <w:rPr>
          <w:rStyle w:val="ui-provider"/>
        </w:rPr>
        <w:t>reinstate the sessions. Reinstated sessions must take place before the end of the</w:t>
      </w:r>
      <w:r w:rsidRPr="7778AAED" w:rsidR="7FC2B552">
        <w:rPr>
          <w:rStyle w:val="ui-provider"/>
        </w:rPr>
        <w:t xml:space="preserve"> current programme year</w:t>
      </w:r>
    </w:p>
    <w:p w:rsidR="1A379792" w:rsidP="75F553F7" w:rsidRDefault="1A379792" w14:paraId="1DF14C3B" w14:textId="116F5ED0">
      <w:pPr>
        <w:pStyle w:val="BodyText1"/>
        <w:numPr>
          <w:ilvl w:val="0"/>
          <w:numId w:val="1"/>
        </w:numPr>
        <w:rPr>
          <w:rStyle w:val="ui-provider"/>
          <w:color w:val="000000" w:themeColor="text1"/>
        </w:rPr>
      </w:pPr>
      <w:r w:rsidRPr="75F553F7">
        <w:rPr>
          <w:rStyle w:val="ui-provider"/>
          <w:color w:val="000000" w:themeColor="text1"/>
        </w:rPr>
        <w:t>Communicating to the coaching team if they</w:t>
      </w:r>
      <w:r w:rsidR="00A45094">
        <w:rPr>
          <w:rStyle w:val="ui-provider"/>
          <w:color w:val="000000" w:themeColor="text1"/>
        </w:rPr>
        <w:t xml:space="preserve"> </w:t>
      </w:r>
      <w:r w:rsidRPr="75F553F7">
        <w:rPr>
          <w:rStyle w:val="ui-provider"/>
          <w:color w:val="000000" w:themeColor="text1"/>
        </w:rPr>
        <w:t xml:space="preserve">do not wish to continue with coaching. </w:t>
      </w:r>
    </w:p>
    <w:p w:rsidRPr="00813F39" w:rsidR="0002574C" w:rsidP="00D60927" w:rsidRDefault="0002574C" w14:paraId="42481A98" w14:textId="32A128D2">
      <w:pPr>
        <w:pStyle w:val="Heading2"/>
      </w:pPr>
      <w:r w:rsidRPr="00813F39">
        <w:t>Who do I talk to if I need any support?</w:t>
      </w:r>
    </w:p>
    <w:p w:rsidR="00AA1EE5" w:rsidP="4BB7E352" w:rsidRDefault="001E427E" w14:paraId="20D35313" w14:textId="2DC524F2">
      <w:pPr>
        <w:pStyle w:val="NormalWeb"/>
        <w:spacing w:after="0"/>
        <w:rPr>
          <w:rFonts w:asciiTheme="majorHAnsi" w:hAnsiTheme="majorHAnsi" w:cstheme="majorBidi"/>
        </w:rPr>
      </w:pPr>
      <w:r w:rsidRPr="4BB7E352">
        <w:rPr>
          <w:rFonts w:asciiTheme="majorHAnsi" w:hAnsiTheme="majorHAnsi" w:cstheme="majorBidi"/>
        </w:rPr>
        <w:t xml:space="preserve">For further information on coaching or any questions please reach out to </w:t>
      </w:r>
      <w:r w:rsidRPr="4BB7E352" w:rsidR="00AA1EE5">
        <w:rPr>
          <w:rFonts w:asciiTheme="majorHAnsi" w:hAnsiTheme="majorHAnsi" w:cstheme="majorBidi"/>
        </w:rPr>
        <w:t xml:space="preserve">the Coaching Team at </w:t>
      </w:r>
      <w:hyperlink w:history="1" r:id="rId15">
        <w:r w:rsidRPr="4BB7E352" w:rsidR="00AA1EE5">
          <w:rPr>
            <w:rStyle w:val="Hyperlink"/>
            <w:rFonts w:asciiTheme="majorHAnsi" w:hAnsiTheme="majorHAnsi" w:cstheme="majorBidi"/>
          </w:rPr>
          <w:t>coachingsessions@thefrontline.org.uk</w:t>
        </w:r>
      </w:hyperlink>
    </w:p>
    <w:p w:rsidR="00AA1EE5" w:rsidP="001E427E" w:rsidRDefault="00AA1EE5" w14:paraId="7F42F8D7" w14:textId="77777777">
      <w:pPr>
        <w:pStyle w:val="NormalWeb"/>
        <w:spacing w:after="0"/>
        <w:rPr>
          <w:rFonts w:asciiTheme="majorHAnsi" w:hAnsiTheme="majorHAnsi" w:cstheme="majorHAnsi"/>
        </w:rPr>
      </w:pPr>
    </w:p>
    <w:p w:rsidRPr="00813F39" w:rsidR="001E427E" w:rsidP="001E427E" w:rsidRDefault="001E427E" w14:paraId="0EDD2CE4" w14:textId="77777777">
      <w:pPr>
        <w:pStyle w:val="NormalWeb"/>
        <w:spacing w:after="0"/>
        <w:rPr>
          <w:rFonts w:asciiTheme="majorHAnsi" w:hAnsiTheme="majorHAnsi" w:cstheme="majorHAnsi"/>
        </w:rPr>
      </w:pPr>
    </w:p>
    <w:sectPr w:rsidRPr="00813F39" w:rsidR="001E427E" w:rsidSect="00523033">
      <w:headerReference w:type="default" r:id="rId16"/>
      <w:headerReference w:type="first" r:id="rId17"/>
      <w:footerReference w:type="first" r:id="rId18"/>
      <w:pgSz w:w="11906" w:h="16838" w:orient="portrait" w:code="9"/>
      <w:pgMar w:top="2268" w:right="1134" w:bottom="1985" w:left="567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2F7C" w:rsidP="006527DA" w:rsidRDefault="00F02F7C" w14:paraId="4782BBC6" w14:textId="77777777">
      <w:r>
        <w:separator/>
      </w:r>
    </w:p>
  </w:endnote>
  <w:endnote w:type="continuationSeparator" w:id="0">
    <w:p w:rsidR="00F02F7C" w:rsidP="006527DA" w:rsidRDefault="00F02F7C" w14:paraId="781CDA97" w14:textId="77777777">
      <w:r>
        <w:continuationSeparator/>
      </w:r>
    </w:p>
  </w:endnote>
  <w:endnote w:type="continuationNotice" w:id="1">
    <w:p w:rsidR="00F02F7C" w:rsidRDefault="00F02F7C" w14:paraId="7F5ADC6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A3239" w:rsidP="00962484" w:rsidRDefault="00106A81" w14:paraId="66C0EB31" w14:textId="77777777">
    <w:pPr>
      <w:ind w:left="57" w:hanging="57"/>
    </w:pPr>
    <w:r>
      <w:rPr>
        <w:noProof/>
      </w:rPr>
      <w:drawing>
        <wp:inline distT="0" distB="0" distL="0" distR="0" wp14:anchorId="406314C5" wp14:editId="34209B17">
          <wp:extent cx="3467100" cy="3937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2F7C" w:rsidP="006527DA" w:rsidRDefault="00F02F7C" w14:paraId="7DB4E839" w14:textId="77777777">
      <w:r>
        <w:separator/>
      </w:r>
    </w:p>
  </w:footnote>
  <w:footnote w:type="continuationSeparator" w:id="0">
    <w:p w:rsidR="00F02F7C" w:rsidP="006527DA" w:rsidRDefault="00F02F7C" w14:paraId="00917238" w14:textId="77777777">
      <w:r>
        <w:continuationSeparator/>
      </w:r>
    </w:p>
  </w:footnote>
  <w:footnote w:type="continuationNotice" w:id="1">
    <w:p w:rsidR="00F02F7C" w:rsidRDefault="00F02F7C" w14:paraId="76FAABA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E7F93" w:rsidRDefault="00D30F73" w14:paraId="46F5AEA1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1A32B4" wp14:editId="6C17F223">
          <wp:simplePos x="0" y="0"/>
          <wp:positionH relativeFrom="page">
            <wp:posOffset>360045</wp:posOffset>
          </wp:positionH>
          <wp:positionV relativeFrom="paragraph">
            <wp:posOffset>-3810</wp:posOffset>
          </wp:positionV>
          <wp:extent cx="331200" cy="597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D04F3" w:rsidP="007F7437" w:rsidRDefault="008F717F" w14:paraId="5E0003B2" w14:textId="77777777">
    <w:pPr>
      <w:spacing w:after="0"/>
    </w:pPr>
    <w:r>
      <w:rPr>
        <w:noProof/>
      </w:rPr>
      <w:drawing>
        <wp:anchor distT="0" distB="0" distL="114300" distR="114300" simplePos="0" relativeHeight="251658242" behindDoc="0" locked="0" layoutInCell="1" allowOverlap="1" wp14:anchorId="6DB1253E" wp14:editId="3FEEB788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871200" cy="871200"/>
          <wp:effectExtent l="0" t="0" r="5715" b="5715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04F3">
      <w:rPr>
        <w:noProof/>
      </w:rPr>
      <w:drawing>
        <wp:anchor distT="0" distB="180340" distL="114300" distR="114300" simplePos="0" relativeHeight="251658241" behindDoc="0" locked="0" layoutInCell="1" allowOverlap="1" wp14:anchorId="4403A78F" wp14:editId="5B3FF9E8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890000" cy="871200"/>
          <wp:effectExtent l="0" t="0" r="0" b="571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B00D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BA7C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1C3C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702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FA9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1E663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A8BCC4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497455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2278D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8CA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52122C"/>
    <w:multiLevelType w:val="multilevel"/>
    <w:tmpl w:val="8C7C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084E3AFC"/>
    <w:multiLevelType w:val="multilevel"/>
    <w:tmpl w:val="5060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0E054336"/>
    <w:multiLevelType w:val="hybridMultilevel"/>
    <w:tmpl w:val="824C0822"/>
    <w:lvl w:ilvl="0" w:tplc="4718E18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4B21D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5C029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3405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7825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3803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EEC1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78E8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132ED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C9FD186"/>
    <w:multiLevelType w:val="hybridMultilevel"/>
    <w:tmpl w:val="F37EACC2"/>
    <w:lvl w:ilvl="0" w:tplc="FE02323A">
      <w:start w:val="1"/>
      <w:numFmt w:val="bullet"/>
      <w:pStyle w:val="ListParagraph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D1A420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ECEE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D0DA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2C8B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C830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3CBA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4A28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C72AA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61F2D49"/>
    <w:multiLevelType w:val="hybridMultilevel"/>
    <w:tmpl w:val="FAE83224"/>
    <w:lvl w:ilvl="0" w:tplc="D0DC0F7C">
      <w:start w:val="1"/>
      <w:numFmt w:val="bullet"/>
      <w:lvlText w:val=""/>
      <w:lvlJc w:val="left"/>
      <w:pPr>
        <w:ind w:left="255" w:hanging="255"/>
      </w:pPr>
      <w:rPr>
        <w:rFonts w:hint="default" w:ascii="Symbol" w:hAnsi="Symbol"/>
        <w:color w:val="F0EEE9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E6F1FB6"/>
    <w:multiLevelType w:val="multilevel"/>
    <w:tmpl w:val="9920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32F4068A"/>
    <w:multiLevelType w:val="multilevel"/>
    <w:tmpl w:val="1AA8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3CC62B03"/>
    <w:multiLevelType w:val="multilevel"/>
    <w:tmpl w:val="854A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41017791"/>
    <w:multiLevelType w:val="hybridMultilevel"/>
    <w:tmpl w:val="5EC8876E"/>
    <w:lvl w:ilvl="0" w:tplc="1BB66C0E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05F235B"/>
    <w:multiLevelType w:val="hybridMultilevel"/>
    <w:tmpl w:val="333A8DA2"/>
    <w:lvl w:ilvl="0" w:tplc="47004FD2">
      <w:numFmt w:val="bullet"/>
      <w:lvlText w:val="•"/>
      <w:lvlJc w:val="left"/>
      <w:pPr>
        <w:ind w:left="255" w:hanging="255"/>
      </w:pPr>
      <w:rPr>
        <w:rFonts w:hint="default" w:ascii="Times New Roman" w:hAnsi="Times New Roman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6F3687D"/>
    <w:multiLevelType w:val="hybridMultilevel"/>
    <w:tmpl w:val="5CACCEA2"/>
    <w:lvl w:ilvl="0" w:tplc="08B0B618">
      <w:numFmt w:val="bullet"/>
      <w:lvlText w:val="•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6FB326C"/>
    <w:multiLevelType w:val="hybridMultilevel"/>
    <w:tmpl w:val="1D325D58"/>
    <w:lvl w:ilvl="0" w:tplc="08090001">
      <w:start w:val="1"/>
      <w:numFmt w:val="bullet"/>
      <w:lvlText w:val=""/>
      <w:lvlJc w:val="left"/>
      <w:pPr>
        <w:ind w:left="255" w:hanging="255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C1F42BB"/>
    <w:multiLevelType w:val="hybridMultilevel"/>
    <w:tmpl w:val="ECC28980"/>
    <w:lvl w:ilvl="0" w:tplc="6F78B1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EC2A0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507E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488B5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2C7F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F482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492E8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5481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86691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D69419F"/>
    <w:multiLevelType w:val="hybridMultilevel"/>
    <w:tmpl w:val="83D4E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4EA8D"/>
    <w:multiLevelType w:val="hybridMultilevel"/>
    <w:tmpl w:val="B4D4CDE8"/>
    <w:lvl w:ilvl="0" w:tplc="E07813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DE41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7CAD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2C66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2CC2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80032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145E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2214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AAC8B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C6C1A17"/>
    <w:multiLevelType w:val="hybridMultilevel"/>
    <w:tmpl w:val="29E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78091244">
    <w:abstractNumId w:val="24"/>
  </w:num>
  <w:num w:numId="2" w16cid:durableId="1508518622">
    <w:abstractNumId w:val="22"/>
  </w:num>
  <w:num w:numId="3" w16cid:durableId="1259212235">
    <w:abstractNumId w:val="12"/>
  </w:num>
  <w:num w:numId="4" w16cid:durableId="490371764">
    <w:abstractNumId w:val="25"/>
  </w:num>
  <w:num w:numId="5" w16cid:durableId="1710253204">
    <w:abstractNumId w:val="20"/>
  </w:num>
  <w:num w:numId="6" w16cid:durableId="60714565">
    <w:abstractNumId w:val="19"/>
  </w:num>
  <w:num w:numId="7" w16cid:durableId="364251385">
    <w:abstractNumId w:val="21"/>
  </w:num>
  <w:num w:numId="8" w16cid:durableId="258371789">
    <w:abstractNumId w:val="14"/>
  </w:num>
  <w:num w:numId="9" w16cid:durableId="1223053446">
    <w:abstractNumId w:val="18"/>
  </w:num>
  <w:num w:numId="10" w16cid:durableId="788545258">
    <w:abstractNumId w:val="18"/>
    <w:lvlOverride w:ilvl="0">
      <w:startOverride w:val="1"/>
    </w:lvlOverride>
  </w:num>
  <w:num w:numId="11" w16cid:durableId="39521139">
    <w:abstractNumId w:val="18"/>
    <w:lvlOverride w:ilvl="0">
      <w:startOverride w:val="1"/>
    </w:lvlOverride>
  </w:num>
  <w:num w:numId="12" w16cid:durableId="1007171901">
    <w:abstractNumId w:val="8"/>
  </w:num>
  <w:num w:numId="13" w16cid:durableId="1131748839">
    <w:abstractNumId w:val="0"/>
  </w:num>
  <w:num w:numId="14" w16cid:durableId="1605766559">
    <w:abstractNumId w:val="1"/>
  </w:num>
  <w:num w:numId="15" w16cid:durableId="439761430">
    <w:abstractNumId w:val="2"/>
  </w:num>
  <w:num w:numId="16" w16cid:durableId="2030988458">
    <w:abstractNumId w:val="3"/>
  </w:num>
  <w:num w:numId="17" w16cid:durableId="1793481069">
    <w:abstractNumId w:val="4"/>
  </w:num>
  <w:num w:numId="18" w16cid:durableId="1788356550">
    <w:abstractNumId w:val="5"/>
  </w:num>
  <w:num w:numId="19" w16cid:durableId="1188713720">
    <w:abstractNumId w:val="6"/>
  </w:num>
  <w:num w:numId="20" w16cid:durableId="1771313597">
    <w:abstractNumId w:val="7"/>
  </w:num>
  <w:num w:numId="21" w16cid:durableId="586113999">
    <w:abstractNumId w:val="9"/>
  </w:num>
  <w:num w:numId="22" w16cid:durableId="764688329">
    <w:abstractNumId w:val="13"/>
  </w:num>
  <w:num w:numId="23" w16cid:durableId="1778482988">
    <w:abstractNumId w:val="23"/>
  </w:num>
  <w:num w:numId="24" w16cid:durableId="504250447">
    <w:abstractNumId w:val="16"/>
  </w:num>
  <w:num w:numId="25" w16cid:durableId="1183738017">
    <w:abstractNumId w:val="11"/>
  </w:num>
  <w:num w:numId="26" w16cid:durableId="948900467">
    <w:abstractNumId w:val="15"/>
  </w:num>
  <w:num w:numId="27" w16cid:durableId="2077245044">
    <w:abstractNumId w:val="10"/>
  </w:num>
  <w:num w:numId="28" w16cid:durableId="800072978">
    <w:abstractNumId w:val="17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B9"/>
    <w:rsid w:val="00002465"/>
    <w:rsid w:val="00016DEA"/>
    <w:rsid w:val="000248F1"/>
    <w:rsid w:val="0002574C"/>
    <w:rsid w:val="000505B7"/>
    <w:rsid w:val="000754BF"/>
    <w:rsid w:val="000776AD"/>
    <w:rsid w:val="00087892"/>
    <w:rsid w:val="0009517F"/>
    <w:rsid w:val="000D19C3"/>
    <w:rsid w:val="000E013A"/>
    <w:rsid w:val="000E4A17"/>
    <w:rsid w:val="00106A81"/>
    <w:rsid w:val="00114A67"/>
    <w:rsid w:val="001207AD"/>
    <w:rsid w:val="001321D6"/>
    <w:rsid w:val="00133F25"/>
    <w:rsid w:val="0014113D"/>
    <w:rsid w:val="00160E46"/>
    <w:rsid w:val="001636EA"/>
    <w:rsid w:val="0018565E"/>
    <w:rsid w:val="001941CD"/>
    <w:rsid w:val="001A24F6"/>
    <w:rsid w:val="001A57A1"/>
    <w:rsid w:val="001C226B"/>
    <w:rsid w:val="001C5051"/>
    <w:rsid w:val="001C7231"/>
    <w:rsid w:val="001E427E"/>
    <w:rsid w:val="001F3004"/>
    <w:rsid w:val="001F62C4"/>
    <w:rsid w:val="00200BC2"/>
    <w:rsid w:val="00223695"/>
    <w:rsid w:val="00227960"/>
    <w:rsid w:val="00236F7C"/>
    <w:rsid w:val="00237DF7"/>
    <w:rsid w:val="00240DDC"/>
    <w:rsid w:val="0024356C"/>
    <w:rsid w:val="00253093"/>
    <w:rsid w:val="00266249"/>
    <w:rsid w:val="002740C5"/>
    <w:rsid w:val="00277457"/>
    <w:rsid w:val="00282BB0"/>
    <w:rsid w:val="00283CE5"/>
    <w:rsid w:val="002B69DC"/>
    <w:rsid w:val="002C0AC0"/>
    <w:rsid w:val="002C1855"/>
    <w:rsid w:val="002C781A"/>
    <w:rsid w:val="002E0E84"/>
    <w:rsid w:val="002E52A4"/>
    <w:rsid w:val="002F3EFB"/>
    <w:rsid w:val="002F639F"/>
    <w:rsid w:val="00307F20"/>
    <w:rsid w:val="00313F35"/>
    <w:rsid w:val="00323912"/>
    <w:rsid w:val="00331667"/>
    <w:rsid w:val="00335C8E"/>
    <w:rsid w:val="003367DC"/>
    <w:rsid w:val="003476A3"/>
    <w:rsid w:val="00355F93"/>
    <w:rsid w:val="00375C23"/>
    <w:rsid w:val="0038407F"/>
    <w:rsid w:val="003A3239"/>
    <w:rsid w:val="003A6E0B"/>
    <w:rsid w:val="003C6D61"/>
    <w:rsid w:val="003D3F60"/>
    <w:rsid w:val="003E4D7D"/>
    <w:rsid w:val="003E570E"/>
    <w:rsid w:val="003F0E53"/>
    <w:rsid w:val="00410227"/>
    <w:rsid w:val="00415408"/>
    <w:rsid w:val="00423529"/>
    <w:rsid w:val="00441D5E"/>
    <w:rsid w:val="00452F55"/>
    <w:rsid w:val="00460FFC"/>
    <w:rsid w:val="0046253B"/>
    <w:rsid w:val="00463D91"/>
    <w:rsid w:val="004762F0"/>
    <w:rsid w:val="00477C56"/>
    <w:rsid w:val="004902CA"/>
    <w:rsid w:val="004B0836"/>
    <w:rsid w:val="004B5C44"/>
    <w:rsid w:val="004C550B"/>
    <w:rsid w:val="004F1BC9"/>
    <w:rsid w:val="004F4702"/>
    <w:rsid w:val="005021C7"/>
    <w:rsid w:val="00522D94"/>
    <w:rsid w:val="00523033"/>
    <w:rsid w:val="005363F4"/>
    <w:rsid w:val="005378CB"/>
    <w:rsid w:val="00561ADD"/>
    <w:rsid w:val="005623AE"/>
    <w:rsid w:val="00577FED"/>
    <w:rsid w:val="00580C74"/>
    <w:rsid w:val="005867F3"/>
    <w:rsid w:val="00593111"/>
    <w:rsid w:val="005A14E2"/>
    <w:rsid w:val="005C1A21"/>
    <w:rsid w:val="005D10EC"/>
    <w:rsid w:val="005E2E1E"/>
    <w:rsid w:val="00610E71"/>
    <w:rsid w:val="006126C3"/>
    <w:rsid w:val="00615612"/>
    <w:rsid w:val="006469E8"/>
    <w:rsid w:val="006527DA"/>
    <w:rsid w:val="00666A12"/>
    <w:rsid w:val="00676EAE"/>
    <w:rsid w:val="00683BEC"/>
    <w:rsid w:val="006900E3"/>
    <w:rsid w:val="00695CE7"/>
    <w:rsid w:val="00696662"/>
    <w:rsid w:val="006A2D4C"/>
    <w:rsid w:val="006A5307"/>
    <w:rsid w:val="006A733E"/>
    <w:rsid w:val="006A7CF5"/>
    <w:rsid w:val="006B74DA"/>
    <w:rsid w:val="006C0A36"/>
    <w:rsid w:val="006D693A"/>
    <w:rsid w:val="006E2F27"/>
    <w:rsid w:val="006E312E"/>
    <w:rsid w:val="007066E2"/>
    <w:rsid w:val="00713053"/>
    <w:rsid w:val="00726A07"/>
    <w:rsid w:val="00727C4F"/>
    <w:rsid w:val="00732F52"/>
    <w:rsid w:val="00735A56"/>
    <w:rsid w:val="00736416"/>
    <w:rsid w:val="00750B88"/>
    <w:rsid w:val="007653C4"/>
    <w:rsid w:val="00774541"/>
    <w:rsid w:val="00776546"/>
    <w:rsid w:val="00780A88"/>
    <w:rsid w:val="00786455"/>
    <w:rsid w:val="00787714"/>
    <w:rsid w:val="0079060C"/>
    <w:rsid w:val="0079147E"/>
    <w:rsid w:val="00795FFC"/>
    <w:rsid w:val="007B2632"/>
    <w:rsid w:val="007B36CC"/>
    <w:rsid w:val="007B54D3"/>
    <w:rsid w:val="007C5134"/>
    <w:rsid w:val="007C56A1"/>
    <w:rsid w:val="007D000D"/>
    <w:rsid w:val="007D6EA2"/>
    <w:rsid w:val="007E0D1F"/>
    <w:rsid w:val="007E32C9"/>
    <w:rsid w:val="007F7437"/>
    <w:rsid w:val="00813F39"/>
    <w:rsid w:val="008358D0"/>
    <w:rsid w:val="008369C2"/>
    <w:rsid w:val="00837A3F"/>
    <w:rsid w:val="008410F5"/>
    <w:rsid w:val="008449D0"/>
    <w:rsid w:val="0086026B"/>
    <w:rsid w:val="00886CDB"/>
    <w:rsid w:val="00894D47"/>
    <w:rsid w:val="008A39D6"/>
    <w:rsid w:val="008B1733"/>
    <w:rsid w:val="008B3F11"/>
    <w:rsid w:val="008B745C"/>
    <w:rsid w:val="008C03B8"/>
    <w:rsid w:val="008C0671"/>
    <w:rsid w:val="008D7285"/>
    <w:rsid w:val="008E7F93"/>
    <w:rsid w:val="008F717F"/>
    <w:rsid w:val="008F7A5B"/>
    <w:rsid w:val="00906B9B"/>
    <w:rsid w:val="00910D5F"/>
    <w:rsid w:val="009124AC"/>
    <w:rsid w:val="009149D6"/>
    <w:rsid w:val="0091702E"/>
    <w:rsid w:val="009207CC"/>
    <w:rsid w:val="00922312"/>
    <w:rsid w:val="00922948"/>
    <w:rsid w:val="00923A50"/>
    <w:rsid w:val="00926B6C"/>
    <w:rsid w:val="00935D7D"/>
    <w:rsid w:val="00936403"/>
    <w:rsid w:val="0094374B"/>
    <w:rsid w:val="0095624D"/>
    <w:rsid w:val="00962484"/>
    <w:rsid w:val="009651C5"/>
    <w:rsid w:val="00980A35"/>
    <w:rsid w:val="009A7999"/>
    <w:rsid w:val="009B510D"/>
    <w:rsid w:val="009B7355"/>
    <w:rsid w:val="009C2FAB"/>
    <w:rsid w:val="009E5A76"/>
    <w:rsid w:val="009F79F0"/>
    <w:rsid w:val="009F7DF7"/>
    <w:rsid w:val="00A01F10"/>
    <w:rsid w:val="00A2271D"/>
    <w:rsid w:val="00A37C9C"/>
    <w:rsid w:val="00A45094"/>
    <w:rsid w:val="00A4572F"/>
    <w:rsid w:val="00A567B9"/>
    <w:rsid w:val="00A600D3"/>
    <w:rsid w:val="00A64425"/>
    <w:rsid w:val="00A675AB"/>
    <w:rsid w:val="00A7079E"/>
    <w:rsid w:val="00A81A62"/>
    <w:rsid w:val="00AA1EE5"/>
    <w:rsid w:val="00AA43D6"/>
    <w:rsid w:val="00AA7D1E"/>
    <w:rsid w:val="00AC6526"/>
    <w:rsid w:val="00AD04F3"/>
    <w:rsid w:val="00AE35F5"/>
    <w:rsid w:val="00AF7788"/>
    <w:rsid w:val="00B01058"/>
    <w:rsid w:val="00B04423"/>
    <w:rsid w:val="00B15FB6"/>
    <w:rsid w:val="00B47E1A"/>
    <w:rsid w:val="00B53E6A"/>
    <w:rsid w:val="00B67FDD"/>
    <w:rsid w:val="00B86F53"/>
    <w:rsid w:val="00BA249D"/>
    <w:rsid w:val="00BA5FE6"/>
    <w:rsid w:val="00BB2A63"/>
    <w:rsid w:val="00BC3CD9"/>
    <w:rsid w:val="00BC7704"/>
    <w:rsid w:val="00BD0959"/>
    <w:rsid w:val="00BD73CA"/>
    <w:rsid w:val="00BE521D"/>
    <w:rsid w:val="00BF6FDC"/>
    <w:rsid w:val="00BF73AE"/>
    <w:rsid w:val="00BF7B3D"/>
    <w:rsid w:val="00C23A72"/>
    <w:rsid w:val="00C24F42"/>
    <w:rsid w:val="00C31FAC"/>
    <w:rsid w:val="00C429B4"/>
    <w:rsid w:val="00C63E54"/>
    <w:rsid w:val="00C72F97"/>
    <w:rsid w:val="00C82ED3"/>
    <w:rsid w:val="00CA67D9"/>
    <w:rsid w:val="00CB2327"/>
    <w:rsid w:val="00CC383F"/>
    <w:rsid w:val="00CE4894"/>
    <w:rsid w:val="00CF067D"/>
    <w:rsid w:val="00CF2853"/>
    <w:rsid w:val="00CF47C6"/>
    <w:rsid w:val="00CF4AD4"/>
    <w:rsid w:val="00D30F73"/>
    <w:rsid w:val="00D354D9"/>
    <w:rsid w:val="00D60546"/>
    <w:rsid w:val="00D60927"/>
    <w:rsid w:val="00D75923"/>
    <w:rsid w:val="00D771B7"/>
    <w:rsid w:val="00D84BC2"/>
    <w:rsid w:val="00E04D53"/>
    <w:rsid w:val="00E060C0"/>
    <w:rsid w:val="00E4630C"/>
    <w:rsid w:val="00E51498"/>
    <w:rsid w:val="00E61142"/>
    <w:rsid w:val="00E634D2"/>
    <w:rsid w:val="00E76AE4"/>
    <w:rsid w:val="00E83352"/>
    <w:rsid w:val="00E862B9"/>
    <w:rsid w:val="00E90182"/>
    <w:rsid w:val="00E9162D"/>
    <w:rsid w:val="00E91F4A"/>
    <w:rsid w:val="00E93CA3"/>
    <w:rsid w:val="00EA62F9"/>
    <w:rsid w:val="00EC4CB6"/>
    <w:rsid w:val="00EF4BF2"/>
    <w:rsid w:val="00F02F7C"/>
    <w:rsid w:val="00F02F83"/>
    <w:rsid w:val="00F04378"/>
    <w:rsid w:val="00F04E55"/>
    <w:rsid w:val="00F205B8"/>
    <w:rsid w:val="00F47E44"/>
    <w:rsid w:val="00F65FD4"/>
    <w:rsid w:val="00F739C9"/>
    <w:rsid w:val="00F84600"/>
    <w:rsid w:val="00FA0B0D"/>
    <w:rsid w:val="00FB73EE"/>
    <w:rsid w:val="00FC2B20"/>
    <w:rsid w:val="00FD1160"/>
    <w:rsid w:val="00FD39C7"/>
    <w:rsid w:val="00FD634E"/>
    <w:rsid w:val="00FE1A30"/>
    <w:rsid w:val="00FF1813"/>
    <w:rsid w:val="026D76B2"/>
    <w:rsid w:val="02D653B3"/>
    <w:rsid w:val="032B6E09"/>
    <w:rsid w:val="03B2F786"/>
    <w:rsid w:val="04068CD8"/>
    <w:rsid w:val="04EE431F"/>
    <w:rsid w:val="05B19310"/>
    <w:rsid w:val="0611FAA0"/>
    <w:rsid w:val="0A3BC4AA"/>
    <w:rsid w:val="0AE94D2D"/>
    <w:rsid w:val="0BBEE54F"/>
    <w:rsid w:val="0D06B6AF"/>
    <w:rsid w:val="0D06FCD9"/>
    <w:rsid w:val="0E16FFA7"/>
    <w:rsid w:val="0EB639B6"/>
    <w:rsid w:val="0F035E49"/>
    <w:rsid w:val="0F2AF363"/>
    <w:rsid w:val="0FDDE51C"/>
    <w:rsid w:val="105B6D3D"/>
    <w:rsid w:val="11CBEEC4"/>
    <w:rsid w:val="1484B0D7"/>
    <w:rsid w:val="14ED658E"/>
    <w:rsid w:val="1688A206"/>
    <w:rsid w:val="1730C218"/>
    <w:rsid w:val="1811C84A"/>
    <w:rsid w:val="18405FE7"/>
    <w:rsid w:val="18DAD613"/>
    <w:rsid w:val="1A379792"/>
    <w:rsid w:val="1C00D3A7"/>
    <w:rsid w:val="1CDEBB2D"/>
    <w:rsid w:val="1CE91A62"/>
    <w:rsid w:val="1DB866B3"/>
    <w:rsid w:val="1DD6535E"/>
    <w:rsid w:val="1F6F846A"/>
    <w:rsid w:val="1FF29A1F"/>
    <w:rsid w:val="204EAB75"/>
    <w:rsid w:val="208FD562"/>
    <w:rsid w:val="210DF420"/>
    <w:rsid w:val="212281D9"/>
    <w:rsid w:val="219FB8D3"/>
    <w:rsid w:val="24D4D60C"/>
    <w:rsid w:val="2545D7D6"/>
    <w:rsid w:val="2552E01F"/>
    <w:rsid w:val="257672ED"/>
    <w:rsid w:val="26E53FAD"/>
    <w:rsid w:val="28D1F6E3"/>
    <w:rsid w:val="28E94398"/>
    <w:rsid w:val="2A0190E0"/>
    <w:rsid w:val="2BD1A25E"/>
    <w:rsid w:val="2BFE2588"/>
    <w:rsid w:val="2C9C9AEB"/>
    <w:rsid w:val="2D4D3B8C"/>
    <w:rsid w:val="30237D07"/>
    <w:rsid w:val="306CBCC5"/>
    <w:rsid w:val="3238FC8E"/>
    <w:rsid w:val="32C5D17A"/>
    <w:rsid w:val="3461E49D"/>
    <w:rsid w:val="3463A632"/>
    <w:rsid w:val="34FC4AFF"/>
    <w:rsid w:val="35B67060"/>
    <w:rsid w:val="3698744D"/>
    <w:rsid w:val="36D1E749"/>
    <w:rsid w:val="3961D813"/>
    <w:rsid w:val="3A6FFAA4"/>
    <w:rsid w:val="3AAA9A99"/>
    <w:rsid w:val="3AB7BB02"/>
    <w:rsid w:val="3BEDBFAC"/>
    <w:rsid w:val="3D3333CC"/>
    <w:rsid w:val="3DD0C3C6"/>
    <w:rsid w:val="3EF288A7"/>
    <w:rsid w:val="3F15AD74"/>
    <w:rsid w:val="3FA8C046"/>
    <w:rsid w:val="3FE18E18"/>
    <w:rsid w:val="40E6DE51"/>
    <w:rsid w:val="40FFD3DD"/>
    <w:rsid w:val="419F4C7B"/>
    <w:rsid w:val="4249AAA1"/>
    <w:rsid w:val="44267188"/>
    <w:rsid w:val="4548A1CE"/>
    <w:rsid w:val="45ADF06B"/>
    <w:rsid w:val="469BC5FC"/>
    <w:rsid w:val="47B99296"/>
    <w:rsid w:val="48815855"/>
    <w:rsid w:val="48E5CF82"/>
    <w:rsid w:val="49637230"/>
    <w:rsid w:val="4B045D6B"/>
    <w:rsid w:val="4B953095"/>
    <w:rsid w:val="4BB7E352"/>
    <w:rsid w:val="4D17D93A"/>
    <w:rsid w:val="4ED183FC"/>
    <w:rsid w:val="50F091F0"/>
    <w:rsid w:val="5196C2A2"/>
    <w:rsid w:val="523430CC"/>
    <w:rsid w:val="53423A00"/>
    <w:rsid w:val="564C370C"/>
    <w:rsid w:val="56FFA2D0"/>
    <w:rsid w:val="5730A5AB"/>
    <w:rsid w:val="57C9B816"/>
    <w:rsid w:val="5915EFC5"/>
    <w:rsid w:val="593D5E9C"/>
    <w:rsid w:val="5B711F07"/>
    <w:rsid w:val="5CB1EC76"/>
    <w:rsid w:val="5D050037"/>
    <w:rsid w:val="5E043912"/>
    <w:rsid w:val="5F1753D1"/>
    <w:rsid w:val="5F2CBC8D"/>
    <w:rsid w:val="6269265C"/>
    <w:rsid w:val="62D43D62"/>
    <w:rsid w:val="643D9A1C"/>
    <w:rsid w:val="64465524"/>
    <w:rsid w:val="6461FA24"/>
    <w:rsid w:val="655F9B36"/>
    <w:rsid w:val="656D6CF8"/>
    <w:rsid w:val="65E22585"/>
    <w:rsid w:val="66117F7E"/>
    <w:rsid w:val="66FF7EEC"/>
    <w:rsid w:val="67093D59"/>
    <w:rsid w:val="67D24D04"/>
    <w:rsid w:val="67E7C966"/>
    <w:rsid w:val="684AF693"/>
    <w:rsid w:val="69D7A63B"/>
    <w:rsid w:val="6A016E9F"/>
    <w:rsid w:val="6B27FF4F"/>
    <w:rsid w:val="6BEF0636"/>
    <w:rsid w:val="6DC03022"/>
    <w:rsid w:val="6FA34299"/>
    <w:rsid w:val="714662C3"/>
    <w:rsid w:val="738997B5"/>
    <w:rsid w:val="74DB23A9"/>
    <w:rsid w:val="7581BFDB"/>
    <w:rsid w:val="75F553F7"/>
    <w:rsid w:val="7675F389"/>
    <w:rsid w:val="7778AAED"/>
    <w:rsid w:val="7908AB89"/>
    <w:rsid w:val="79134294"/>
    <w:rsid w:val="7A3DB9D3"/>
    <w:rsid w:val="7B5CE8FA"/>
    <w:rsid w:val="7E31923E"/>
    <w:rsid w:val="7F8FCD78"/>
    <w:rsid w:val="7FC2B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28B7AA"/>
  <w15:docId w15:val="{A268829A-E6BC-4C19-8E09-9534AF6D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84BC2"/>
    <w:pPr>
      <w:tabs>
        <w:tab w:val="left" w:pos="284"/>
      </w:tabs>
      <w:spacing w:after="240" w:line="288" w:lineRule="auto"/>
    </w:pPr>
    <w:rPr>
      <w:rFonts w:asciiTheme="minorHAnsi" w:hAnsiTheme="minorHAnsi"/>
      <w:color w:val="000000" w:themeColor="text1"/>
      <w:szCs w:val="24"/>
    </w:rPr>
  </w:style>
  <w:style w:type="paragraph" w:styleId="Heading1">
    <w:name w:val="heading 1"/>
    <w:basedOn w:val="Normal"/>
    <w:next w:val="Normal"/>
    <w:link w:val="Heading1Char"/>
    <w:qFormat/>
    <w:rsid w:val="00160E46"/>
    <w:pPr>
      <w:tabs>
        <w:tab w:val="clear" w:pos="284"/>
      </w:tabs>
      <w:spacing w:after="280"/>
      <w:outlineLvl w:val="0"/>
    </w:pPr>
    <w:rPr>
      <w:rFonts w:asciiTheme="majorHAnsi" w:hAnsiTheme="majorHAnsi"/>
      <w:bCs/>
      <w:sz w:val="3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160E46"/>
    <w:pPr>
      <w:spacing w:before="560" w:after="280"/>
      <w:outlineLvl w:val="1"/>
    </w:pPr>
    <w:rPr>
      <w:rFonts w:asciiTheme="majorHAnsi" w:hAnsiTheme="majorHAnsi"/>
      <w:bCs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60E46"/>
    <w:pPr>
      <w:keepNext/>
      <w:keepLines/>
      <w:spacing w:before="280" w:after="0"/>
      <w:outlineLvl w:val="2"/>
    </w:pPr>
    <w:rPr>
      <w:rFonts w:asciiTheme="majorHAnsi" w:hAnsiTheme="majorHAnsi" w:eastAsiaTheme="majorEastAsia" w:cstheme="majorBidi"/>
      <w:b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60E46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sicParagraph" w:customStyle="1">
    <w:name w:val="[Basic Paragraph]"/>
    <w:basedOn w:val="Normal"/>
    <w:uiPriority w:val="99"/>
    <w:rsid w:val="0009517F"/>
    <w:pPr>
      <w:tabs>
        <w:tab w:val="clear" w:pos="284"/>
      </w:tabs>
      <w:autoSpaceDE w:val="0"/>
      <w:autoSpaceDN w:val="0"/>
      <w:adjustRightInd w:val="0"/>
      <w:spacing w:after="0"/>
      <w:textAlignment w:val="center"/>
    </w:pPr>
    <w:rPr>
      <w:rFonts w:cs="Minion Pro"/>
      <w:color w:val="000000"/>
      <w:sz w:val="22"/>
    </w:rPr>
  </w:style>
  <w:style w:type="paragraph" w:styleId="BodyText1" w:customStyle="1">
    <w:name w:val="Body Text1"/>
    <w:basedOn w:val="BasicParagraph"/>
    <w:qFormat/>
    <w:rsid w:val="00160E46"/>
    <w:pPr>
      <w:suppressAutoHyphens/>
      <w:spacing w:after="280"/>
    </w:pPr>
    <w:rPr>
      <w:rFonts w:ascii="Arial" w:hAnsi="Arial" w:cs="Arial"/>
      <w:szCs w:val="22"/>
    </w:rPr>
  </w:style>
  <w:style w:type="character" w:styleId="Heading3Char" w:customStyle="1">
    <w:name w:val="Heading 3 Char"/>
    <w:basedOn w:val="DefaultParagraphFont"/>
    <w:link w:val="Heading3"/>
    <w:rsid w:val="00160E46"/>
    <w:rPr>
      <w:rFonts w:asciiTheme="majorHAnsi" w:hAnsiTheme="majorHAnsi" w:eastAsiaTheme="majorEastAsia" w:cstheme="majorBidi"/>
      <w:b/>
      <w:color w:val="000000" w:themeColor="text1"/>
      <w:sz w:val="22"/>
      <w:szCs w:val="24"/>
    </w:rPr>
  </w:style>
  <w:style w:type="paragraph" w:styleId="Header">
    <w:name w:val="header"/>
    <w:basedOn w:val="Normal"/>
    <w:link w:val="HeaderChar"/>
    <w:unhideWhenUsed/>
    <w:rsid w:val="00160E46"/>
    <w:pPr>
      <w:tabs>
        <w:tab w:val="clear" w:pos="284"/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160E46"/>
    <w:rPr>
      <w:rFonts w:asciiTheme="minorHAnsi" w:hAnsiTheme="minorHAnsi"/>
      <w:color w:val="000000" w:themeColor="text1"/>
      <w:szCs w:val="24"/>
    </w:rPr>
  </w:style>
  <w:style w:type="paragraph" w:styleId="Footer">
    <w:name w:val="footer"/>
    <w:basedOn w:val="Normal"/>
    <w:link w:val="FooterChar"/>
    <w:unhideWhenUsed/>
    <w:rsid w:val="000505B7"/>
    <w:pPr>
      <w:tabs>
        <w:tab w:val="clear" w:pos="284"/>
        <w:tab w:val="center" w:pos="4513"/>
        <w:tab w:val="right" w:pos="9026"/>
      </w:tabs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rsid w:val="00160E46"/>
    <w:rPr>
      <w:rFonts w:asciiTheme="majorHAnsi" w:hAnsiTheme="majorHAnsi"/>
      <w:bCs/>
      <w:color w:val="000000" w:themeColor="text1"/>
      <w:sz w:val="36"/>
    </w:rPr>
  </w:style>
  <w:style w:type="character" w:styleId="Heading2Char" w:customStyle="1">
    <w:name w:val="Heading 2 Char"/>
    <w:basedOn w:val="DefaultParagraphFont"/>
    <w:link w:val="Heading2"/>
    <w:rsid w:val="00160E46"/>
    <w:rPr>
      <w:rFonts w:asciiTheme="majorHAnsi" w:hAnsiTheme="majorHAnsi"/>
      <w:bCs/>
      <w:color w:val="000000" w:themeColor="text1"/>
      <w:sz w:val="28"/>
      <w:szCs w:val="24"/>
    </w:rPr>
  </w:style>
  <w:style w:type="character" w:styleId="FooterChar" w:customStyle="1">
    <w:name w:val="Footer Char"/>
    <w:basedOn w:val="DefaultParagraphFont"/>
    <w:link w:val="Footer"/>
    <w:rsid w:val="000505B7"/>
    <w:rPr>
      <w:rFonts w:asciiTheme="minorHAnsi" w:hAnsiTheme="minorHAnsi"/>
      <w:color w:val="000000" w:themeColor="text1"/>
      <w:szCs w:val="24"/>
    </w:rPr>
  </w:style>
  <w:style w:type="table" w:styleId="TableGrid">
    <w:name w:val="Table Grid"/>
    <w:basedOn w:val="TableNormal"/>
    <w:rsid w:val="007D00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4Char" w:customStyle="1">
    <w:name w:val="Heading 4 Char"/>
    <w:basedOn w:val="DefaultParagraphFont"/>
    <w:link w:val="Heading4"/>
    <w:semiHidden/>
    <w:rsid w:val="00160E46"/>
    <w:rPr>
      <w:rFonts w:asciiTheme="majorHAnsi" w:hAnsiTheme="majorHAnsi" w:eastAsiaTheme="majorEastAsia" w:cstheme="majorBidi"/>
      <w:i/>
      <w:iCs/>
      <w:color w:val="000000" w:themeColor="text1"/>
      <w:szCs w:val="24"/>
    </w:rPr>
  </w:style>
  <w:style w:type="paragraph" w:styleId="ListParagraph">
    <w:name w:val="List Paragraph"/>
    <w:basedOn w:val="Normal"/>
    <w:uiPriority w:val="34"/>
    <w:qFormat/>
    <w:rsid w:val="00D84BC2"/>
    <w:pPr>
      <w:numPr>
        <w:numId w:val="22"/>
      </w:numPr>
      <w:tabs>
        <w:tab w:val="clear" w:pos="284"/>
      </w:tabs>
      <w:suppressAutoHyphens/>
      <w:autoSpaceDE w:val="0"/>
      <w:autoSpaceDN w:val="0"/>
      <w:adjustRightInd w:val="0"/>
      <w:spacing w:after="280"/>
      <w:contextualSpacing/>
      <w:textAlignment w:val="center"/>
    </w:pPr>
    <w:rPr>
      <w:rFonts w:ascii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nhideWhenUsed/>
    <w:rsid w:val="00D84BC2"/>
    <w:rPr>
      <w:color w:val="FF050F" w:themeColor="accent1"/>
      <w:u w:val="single"/>
    </w:rPr>
  </w:style>
  <w:style w:type="paragraph" w:styleId="NormalWeb">
    <w:name w:val="Normal (Web)"/>
    <w:basedOn w:val="Normal"/>
    <w:uiPriority w:val="99"/>
    <w:unhideWhenUsed/>
    <w:rsid w:val="0002574C"/>
    <w:pPr>
      <w:tabs>
        <w:tab w:val="clear" w:pos="284"/>
      </w:tabs>
      <w:spacing w:before="100" w:beforeAutospacing="1" w:after="100" w:afterAutospacing="1" w:line="240" w:lineRule="auto"/>
    </w:pPr>
    <w:rPr>
      <w:rFonts w:ascii="Calibri" w:hAnsi="Calibri" w:cs="Calibri" w:eastAsiaTheme="minorHAns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E427E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C23A72"/>
    <w:pPr>
      <w:tabs>
        <w:tab w:val="clear" w:pos="284"/>
      </w:tabs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</w:rPr>
  </w:style>
  <w:style w:type="character" w:styleId="normaltextrun" w:customStyle="1">
    <w:name w:val="normaltextrun"/>
    <w:basedOn w:val="DefaultParagraphFont"/>
    <w:rsid w:val="00C23A72"/>
  </w:style>
  <w:style w:type="character" w:styleId="eop" w:customStyle="1">
    <w:name w:val="eop"/>
    <w:basedOn w:val="DefaultParagraphFont"/>
    <w:rsid w:val="00C23A72"/>
  </w:style>
  <w:style w:type="character" w:styleId="CommentReference">
    <w:name w:val="annotation reference"/>
    <w:basedOn w:val="DefaultParagraphFont"/>
    <w:semiHidden/>
    <w:unhideWhenUsed/>
    <w:rsid w:val="00FE1A3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E1A30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rsid w:val="00FE1A30"/>
    <w:rPr>
      <w:rFonts w:asciiTheme="minorHAnsi" w:hAnsiTheme="minorHAnsi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1A30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FE1A30"/>
    <w:rPr>
      <w:rFonts w:asciiTheme="minorHAnsi" w:hAnsiTheme="minorHAnsi"/>
      <w:b/>
      <w:bCs/>
      <w:color w:val="000000" w:themeColor="text1"/>
    </w:rPr>
  </w:style>
  <w:style w:type="character" w:styleId="contextualspellingandgrammarerror" w:customStyle="1">
    <w:name w:val="contextualspellingandgrammarerror"/>
    <w:basedOn w:val="DefaultParagraphFont"/>
    <w:rsid w:val="00D60927"/>
  </w:style>
  <w:style w:type="character" w:styleId="ui-provider" w:customStyle="1">
    <w:name w:val="ui-provider"/>
    <w:basedOn w:val="DefaultParagraphFont"/>
    <w:rsid w:val="005867F3"/>
  </w:style>
  <w:style w:type="character" w:styleId="Strong">
    <w:name w:val="Strong"/>
    <w:basedOn w:val="DefaultParagraphFont"/>
    <w:uiPriority w:val="22"/>
    <w:qFormat/>
    <w:rsid w:val="00586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microsoft.com/office/2011/relationships/people" Target="peop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yperlink" Target="mailto:coachingsessions@thefrontline.org.uk" TargetMode="Externa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maTariq\OneDrive%20-%20The%20Frontline\Desktop\Deleating%20Recordings%20on%20Teams.dotx" TargetMode="External"/></Relationships>
</file>

<file path=word/theme/theme1.xml><?xml version="1.0" encoding="utf-8"?>
<a:theme xmlns:a="http://schemas.openxmlformats.org/drawingml/2006/main" name="Office Theme">
  <a:themeElements>
    <a:clrScheme name="Frontline">
      <a:dk1>
        <a:srgbClr val="000000"/>
      </a:dk1>
      <a:lt1>
        <a:srgbClr val="FFFFFF"/>
      </a:lt1>
      <a:dk2>
        <a:srgbClr val="1F1F3C"/>
      </a:dk2>
      <a:lt2>
        <a:srgbClr val="F0EEE9"/>
      </a:lt2>
      <a:accent1>
        <a:srgbClr val="FF050F"/>
      </a:accent1>
      <a:accent2>
        <a:srgbClr val="55B3A5"/>
      </a:accent2>
      <a:accent3>
        <a:srgbClr val="784175"/>
      </a:accent3>
      <a:accent4>
        <a:srgbClr val="F37454"/>
      </a:accent4>
      <a:accent5>
        <a:srgbClr val="55B3A5"/>
      </a:accent5>
      <a:accent6>
        <a:srgbClr val="784175"/>
      </a:accent6>
      <a:hlink>
        <a:srgbClr val="FF050F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a37efe-165b-42d7-a33d-26e30aa6e53b">
      <Terms xmlns="http://schemas.microsoft.com/office/infopath/2007/PartnerControls"/>
    </lcf76f155ced4ddcb4097134ff3c332f>
    <TaxCatchAll xmlns="535a1f9a-b86d-4beb-9da6-7bde6bb47bb6" xsi:nil="true"/>
    <SharedWithUsers xmlns="535a1f9a-b86d-4beb-9da6-7bde6bb47bb6">
      <UserInfo>
        <DisplayName>Crystal McTigue</DisplayName>
        <AccountId>174</AccountId>
        <AccountType/>
      </UserInfo>
      <UserInfo>
        <DisplayName>Francesca Waters</DisplayName>
        <AccountId>263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96E9AF1E4AC49805F545FC5E20CCF" ma:contentTypeVersion="18" ma:contentTypeDescription="Create a new document." ma:contentTypeScope="" ma:versionID="47e5a99b6d5bb4066d2e2be40e81e195">
  <xsd:schema xmlns:xsd="http://www.w3.org/2001/XMLSchema" xmlns:xs="http://www.w3.org/2001/XMLSchema" xmlns:p="http://schemas.microsoft.com/office/2006/metadata/properties" xmlns:ns2="5ca37efe-165b-42d7-a33d-26e30aa6e53b" xmlns:ns3="535a1f9a-b86d-4beb-9da6-7bde6bb47bb6" targetNamespace="http://schemas.microsoft.com/office/2006/metadata/properties" ma:root="true" ma:fieldsID="36bbe1c0197f60dcbdefe6888fb76cc0" ns2:_="" ns3:_="">
    <xsd:import namespace="5ca37efe-165b-42d7-a33d-26e30aa6e53b"/>
    <xsd:import namespace="535a1f9a-b86d-4beb-9da6-7bde6bb47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37efe-165b-42d7-a33d-26e30aa6e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5aeeb3-3e7d-4c20-a31e-cadcc35f10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a1f9a-b86d-4beb-9da6-7bde6bb47b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0dca24-c025-436b-a84e-4a2115ea5851}" ma:internalName="TaxCatchAll" ma:showField="CatchAllData" ma:web="535a1f9a-b86d-4beb-9da6-7bde6bb47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93B4ED-796C-44BD-A362-53AEE22D00D0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535a1f9a-b86d-4beb-9da6-7bde6bb47bb6"/>
    <ds:schemaRef ds:uri="5ca37efe-165b-42d7-a33d-26e30aa6e53b"/>
  </ds:schemaRefs>
</ds:datastoreItem>
</file>

<file path=customXml/itemProps2.xml><?xml version="1.0" encoding="utf-8"?>
<ds:datastoreItem xmlns:ds="http://schemas.openxmlformats.org/officeDocument/2006/customXml" ds:itemID="{753880CD-4DB9-204B-B73B-A8A3D07803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78C418-10BB-468E-BEA6-FE3A080684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7E4769-F6E9-44BD-8C76-E11FE2635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37efe-165b-42d7-a33d-26e30aa6e53b"/>
    <ds:schemaRef ds:uri="535a1f9a-b86d-4beb-9da6-7bde6bb47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Deleating Recordings on Teams.dotx</ap:Template>
  <ap:Application>Microsoft Word for the web</ap:Application>
  <ap:DocSecurity>0</ap:DocSecurity>
  <ap:ScaleCrop>false</ap:ScaleCrop>
  <ap:Company>Yellow Balloon Ltd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Branded template</dc:title>
  <dc:subject/>
  <dc:creator>Asma Tariq</dc:creator>
  <keywords/>
  <lastModifiedBy>Crystal McTigue</lastModifiedBy>
  <revision>3</revision>
  <lastPrinted>2021-04-14T00:32:00.0000000Z</lastPrinted>
  <dcterms:created xsi:type="dcterms:W3CDTF">2023-08-02T07:47:00.0000000Z</dcterms:created>
  <dcterms:modified xsi:type="dcterms:W3CDTF">2023-08-03T15:30:48.0214533Z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0x010100C6796E9AF1E4AC49805F545FC5E20CCF</vt:lpwstr>
  </property>
  <property fmtid="{D5CDD505-2E9C-101B-9397-08002B2CF9AE}" pid="3" name="MediaServiceImageTags">
    <vt:lpwstr/>
  </property>
</Properties>
</file>